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校园</w:t>
      </w:r>
      <w:bookmarkStart w:id="0" w:name="_GoBack"/>
      <w:bookmarkEnd w:id="0"/>
      <w:r>
        <w:rPr>
          <w:rFonts w:hint="eastAsia"/>
          <w:sz w:val="28"/>
          <w:szCs w:val="36"/>
        </w:rPr>
        <w:t>安全考题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 根据最新食品留样制度，学校食堂食品留样应达到多少克？多长时间？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125克 ； 48小时  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2. 寄宿制学校食堂哪些菜品原料是禁止采购的？ 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四季豆、鲜黄花菜、野生蘑菇、发芽土豆等4类高风险蔬菜 </w:t>
      </w:r>
      <w:r>
        <w:rPr>
          <w:rFonts w:hint="eastAsia"/>
          <w:sz w:val="28"/>
          <w:szCs w:val="36"/>
          <w:lang w:val="en-US" w:eastAsia="zh-CN"/>
        </w:rPr>
        <w:t>以及</w:t>
      </w:r>
      <w:r>
        <w:rPr>
          <w:rFonts w:hint="eastAsia"/>
          <w:sz w:val="28"/>
          <w:szCs w:val="36"/>
        </w:rPr>
        <w:t>来历不明的野生动物 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3.学校食堂“明厨亮灶”主要有几类：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三种：第一种是 透明（玻璃）展示，可以观看到后厨情况，第二种是通过安装视频监控，实时监控食材存储及操作间等情况，并在用餐区用电子屏对外展示，第三种是通过安装手机APP网络观看食堂各部位，真正实现“互联网+”的效果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4</w:t>
      </w:r>
      <w:r>
        <w:rPr>
          <w:rFonts w:hint="eastAsia"/>
          <w:sz w:val="28"/>
        </w:rPr>
        <w:t>.按照学校消防安全标准化管理达标创建要求，灭火器、消防栓等消防设施器材依照规定进行维护保养和检测，每月至少检查     次并记录，每年至少全面检查     次（答案： 一次、一次）</w:t>
      </w:r>
    </w:p>
    <w:p>
      <w:pPr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5</w:t>
      </w:r>
      <w:r>
        <w:rPr>
          <w:rFonts w:hint="eastAsia"/>
          <w:sz w:val="28"/>
        </w:rPr>
        <w:t>.学校应当每年至少对教职员工开展（ ）次全员消防安全培训，教职员工新上岗、转岗前（   ）经过岗前消防安全培训。 （答案：一次、应当）</w:t>
      </w:r>
    </w:p>
    <w:p>
      <w:pPr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6</w:t>
      </w:r>
      <w:r>
        <w:rPr>
          <w:rFonts w:hint="eastAsia"/>
          <w:sz w:val="28"/>
        </w:rPr>
        <w:t>. 中小学安全教育每学年不少于（）  个学时，期初第一周和期末前一周都要安排 （） 节安全教育课，中小学每（）、幼儿园每（）至少开展1次防暴恐、防震、防火、防泥石流、防踩踏等应急疏散演练。答案：12、 1、 月、季度。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7</w:t>
      </w:r>
      <w:r>
        <w:rPr>
          <w:rFonts w:hint="eastAsia"/>
          <w:sz w:val="28"/>
        </w:rPr>
        <w:t xml:space="preserve">.学生防溺水安全“六不准”具体指什么：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不准私自下水游泳；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不准擅自与他人结伴游泳；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不准在无家长或老师带队的情况下游泳；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不准到不熟悉的水域游泳；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不准到无安全设施、无救护人员的水域游泳；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不准不会水性的学生擅自下水施救。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8.</w:t>
      </w:r>
      <w:r>
        <w:rPr>
          <w:rFonts w:hint="eastAsia"/>
          <w:sz w:val="28"/>
        </w:rPr>
        <w:t>闽北主汛期在    月~   月；台风集中在   月~  月。（答案： 4~6 月主汛期，7~10月有台风）；汛期到来时，中小学生要注意防范哪些不安全因素？ （答案：雷电、冰雹、大风等强对流天气、河水暴涨、山洪、泥石流、滑坡、户外广告牌、低洼积水处）</w:t>
      </w:r>
    </w:p>
    <w:p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365FD"/>
    <w:rsid w:val="03790F6C"/>
    <w:rsid w:val="3BD33F20"/>
    <w:rsid w:val="55F365FD"/>
    <w:rsid w:val="6977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2020-05-06T02:52:00Z</dcterms:created>
  <dc:creator>user</dc:creator>
  <cp:lastModifiedBy>user</cp:lastModifiedBy>
  <dcterms:modified xsi:type="dcterms:W3CDTF">2020-05-07T02:50:30Z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